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  <w:lang w:val="vi-VN"/>
        </w:rPr>
        <w:t>HUYỆN ĐOÀN BÙ ĐĂNG</w:t>
      </w:r>
      <w:r>
        <w:rPr>
          <w:sz w:val="26"/>
          <w:szCs w:val="26"/>
        </w:rPr>
        <w:t xml:space="preserve">                            </w:t>
      </w:r>
      <w:r>
        <w:rPr>
          <w:b/>
          <w:sz w:val="26"/>
          <w:szCs w:val="26"/>
          <w:u w:val="single"/>
        </w:rPr>
        <w:t>ĐOÀN TNCS HỒ CHÍ MINH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BCH ĐOÀN TRƯỜNG THPT </w:t>
      </w:r>
      <w:r>
        <w:rPr>
          <w:b/>
          <w:sz w:val="26"/>
          <w:szCs w:val="26"/>
          <w:lang w:val="vi-VN"/>
        </w:rPr>
        <w:t>LÊ QUÝ ĐÔN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***                         </w:t>
      </w:r>
    </w:p>
    <w:p>
      <w:pPr>
        <w:jc w:val="right"/>
        <w:rPr>
          <w:rFonts w:hint="default"/>
          <w:i/>
          <w:sz w:val="26"/>
          <w:szCs w:val="26"/>
          <w:lang w:val="en-US"/>
        </w:rPr>
      </w:pPr>
      <w:r>
        <w:rPr>
          <w:sz w:val="26"/>
          <w:szCs w:val="26"/>
        </w:rPr>
        <w:t xml:space="preserve"> </w:t>
      </w:r>
      <w:r>
        <w:rPr>
          <w:i/>
          <w:sz w:val="26"/>
          <w:szCs w:val="26"/>
          <w:lang w:val="vi-VN"/>
        </w:rPr>
        <w:t>Bù Đăng</w:t>
      </w:r>
      <w:r>
        <w:rPr>
          <w:i/>
          <w:sz w:val="26"/>
          <w:szCs w:val="26"/>
        </w:rPr>
        <w:t>, ngày 1 tháng 10 năm 202</w:t>
      </w:r>
      <w:r>
        <w:rPr>
          <w:rFonts w:hint="default"/>
          <w:i/>
          <w:sz w:val="26"/>
          <w:szCs w:val="26"/>
          <w:lang w:val="en-US"/>
        </w:rPr>
        <w:t>2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Số: 02 - KHT/ĐTN</w:t>
      </w:r>
    </w:p>
    <w:p>
      <w:pPr>
        <w:rPr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 HOẠCH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ĐOÀN THANH NIÊN ĐOÀN TRƯỜNG THPT </w:t>
      </w:r>
      <w:r>
        <w:rPr>
          <w:b/>
          <w:sz w:val="26"/>
          <w:szCs w:val="26"/>
          <w:lang w:val="vi-VN"/>
        </w:rPr>
        <w:t>LÊ QUÝ ĐÔN</w:t>
      </w:r>
      <w:r>
        <w:rPr>
          <w:b/>
          <w:sz w:val="26"/>
          <w:szCs w:val="26"/>
        </w:rPr>
        <w:t xml:space="preserve"> THÁNG 10</w:t>
      </w:r>
    </w:p>
    <w:tbl>
      <w:tblPr>
        <w:tblStyle w:val="4"/>
        <w:tblW w:w="95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31"/>
        <w:gridCol w:w="5193"/>
        <w:gridCol w:w="2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5193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134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CÔNG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71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</w:rPr>
              <w:t xml:space="preserve">/10 –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8</w:t>
            </w:r>
            <w:r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5193" w:type="dxa"/>
          </w:tcPr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Duy trì theo dõi nề nếp 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bí thư tháng 10 (</w:t>
            </w:r>
            <w:r>
              <w:rPr>
                <w:rFonts w:hint="default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/10)</w:t>
            </w:r>
          </w:p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Hưởng ứng Tuần lễ học tập suốt đời năm 202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</w:rPr>
              <w:t xml:space="preserve"> (4-10/10)</w:t>
            </w:r>
          </w:p>
          <w:p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Thông qua Bảng lượng hóa thi đua học sinh năm học 202</w:t>
            </w:r>
            <w:r>
              <w:rPr>
                <w:rFonts w:hint="default"/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-202</w:t>
            </w:r>
            <w:r>
              <w:rPr>
                <w:rFonts w:hint="default"/>
                <w:sz w:val="26"/>
                <w:szCs w:val="26"/>
                <w:lang w:val="en-US"/>
              </w:rPr>
              <w:t>3</w:t>
            </w:r>
          </w:p>
          <w:p>
            <w:pPr>
              <w:jc w:val="both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Triển khai Kế hoạch “Thanh niên hùng biện”, “Thanh niên thanh lịch”, “Lớp học xanh”</w:t>
            </w:r>
          </w:p>
          <w:p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Thống kê sổ đoàn đầu năm khối 11,12</w:t>
            </w:r>
            <w:r>
              <w:rPr>
                <w:rFonts w:hint="default"/>
                <w:sz w:val="26"/>
                <w:szCs w:val="26"/>
                <w:lang w:val="en-US"/>
              </w:rPr>
              <w:t>. Thu sổ đoàn khối 10</w:t>
            </w:r>
          </w:p>
          <w:p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Tiết chào cờ thân thiện 12A2 với chủ đề “Văn hóa học đường”</w:t>
            </w:r>
          </w:p>
          <w:p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Trực cờ và đài tưởng niệm xã Đức Liễu</w:t>
            </w:r>
          </w:p>
          <w:p>
            <w:pPr>
              <w:widowControl w:val="0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Sơ khảo cuộc thi “Thanh niên hùng biện” năm 2022 (13h30 ngày 7/10/2022)</w:t>
            </w:r>
          </w:p>
        </w:tc>
        <w:tc>
          <w:tcPr>
            <w:tcW w:w="2134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BCH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Cả trường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Uyên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Toàn trường</w:t>
            </w: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Duyên</w:t>
            </w: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12A2</w:t>
            </w: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12A6</w:t>
            </w: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BTC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</w:rPr>
              <w:t>/10-1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5193" w:type="dxa"/>
          </w:tcPr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Duy trì theo dõi nề nếp 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đoàn theo quy định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Phát động phong trào </w:t>
            </w:r>
            <w:r>
              <w:rPr>
                <w:b/>
                <w:sz w:val="26"/>
                <w:szCs w:val="26"/>
              </w:rPr>
              <w:t>“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Tiết học sao vàng</w:t>
            </w:r>
            <w:r>
              <w:rPr>
                <w:b/>
                <w:sz w:val="26"/>
                <w:szCs w:val="26"/>
              </w:rPr>
              <w:t xml:space="preserve">” </w:t>
            </w:r>
            <w:r>
              <w:rPr>
                <w:sz w:val="26"/>
                <w:szCs w:val="26"/>
              </w:rPr>
              <w:t xml:space="preserve">chào mừng ngày 20/11. </w:t>
            </w:r>
          </w:p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Tuyên truyền Tuần lễ học tập suốt đời năm 202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</w:rPr>
              <w:t xml:space="preserve"> (11/10-17/10)</w:t>
            </w:r>
          </w:p>
          <w:p>
            <w:pPr>
              <w:widowControl w:val="0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hint="default"/>
                <w:b/>
                <w:bCs/>
                <w:sz w:val="26"/>
                <w:szCs w:val="26"/>
                <w:lang w:val="en-US"/>
              </w:rPr>
              <w:t xml:space="preserve">Chung kết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cuộc thi “Thanh niên hùng biện” năm 2022 (7h30 ngày 16/10/2022)</w:t>
            </w:r>
          </w:p>
          <w:p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Tiết chào cờ thân thiện 12A3 với chủ đề “Văn hóa đọc sách”</w:t>
            </w:r>
          </w:p>
          <w:p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Trực cờ và đài tưởng niệm xã Đức Liễu</w:t>
            </w:r>
          </w:p>
          <w:p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Triển khai Công trình thanh niên năm học 2022-2023</w:t>
            </w:r>
          </w:p>
          <w:p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- Chấm cuộc thi “Lớp học xanh” (Tiết 5, 15/10/2022)</w:t>
            </w:r>
          </w:p>
        </w:tc>
        <w:tc>
          <w:tcPr>
            <w:tcW w:w="2134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BCH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BCH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Cả trường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Cả trường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BTC</w:t>
            </w: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12A3</w:t>
            </w: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12A7</w:t>
            </w: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BCH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7</w:t>
            </w:r>
            <w:r>
              <w:rPr>
                <w:b/>
                <w:sz w:val="26"/>
                <w:szCs w:val="26"/>
              </w:rPr>
              <w:t>/10-2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5193" w:type="dxa"/>
          </w:tcPr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Duy trì theo dõi nề nếp 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đoàn theo quy định</w:t>
            </w:r>
          </w:p>
          <w:p>
            <w:pPr>
              <w:jc w:val="both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Chấm sơ khảo cuộc thi “Thanh niên thanh lịch” năm 2022 (13h30 ngày 22/10/2022)</w:t>
            </w:r>
          </w:p>
          <w:p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Tiết chào cờ thân thiện 12A4 với chủ đề “Chào mừng ngày Phụ nữ Việt Nam 20/10”</w:t>
            </w:r>
          </w:p>
          <w:p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Trực cờ và đài tưởng niệm xã Đức Liễu</w:t>
            </w:r>
          </w:p>
          <w:p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/>
                <w:b/>
                <w:bCs/>
                <w:sz w:val="26"/>
                <w:szCs w:val="26"/>
                <w:lang w:val="en-US"/>
              </w:rPr>
              <w:t>Phát đông cuộc thi Báo tường “Thư gửi thầy cô” và Văn nghệ “Tri ân thầy cô” chào mừng 40 năm ngày Nhà giáo Việt Nam</w:t>
            </w:r>
          </w:p>
        </w:tc>
        <w:tc>
          <w:tcPr>
            <w:tcW w:w="2134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BCH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BCH</w:t>
            </w:r>
            <w:bookmarkStart w:id="0" w:name="_GoBack"/>
            <w:bookmarkEnd w:id="0"/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BTC</w:t>
            </w: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12A4</w:t>
            </w: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12A8</w:t>
            </w: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Toàn trường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</w:rPr>
              <w:t>/10-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30</w:t>
            </w:r>
            <w:r>
              <w:rPr>
                <w:b/>
                <w:sz w:val="26"/>
                <w:szCs w:val="26"/>
              </w:rPr>
              <w:t>/1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5193" w:type="dxa"/>
          </w:tcPr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Duy trì theo dõi nề nếp 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đoàn theo quy định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Tiếp tục duy trì phong trào </w:t>
            </w:r>
            <w:r>
              <w:rPr>
                <w:b/>
                <w:sz w:val="26"/>
                <w:szCs w:val="26"/>
              </w:rPr>
              <w:t>“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Tiết học sao vàng</w:t>
            </w:r>
            <w:r>
              <w:rPr>
                <w:b/>
                <w:sz w:val="26"/>
                <w:szCs w:val="26"/>
              </w:rPr>
              <w:t>”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, Báo tường “Thư gửi thầy cô”, Văn nghệ “Tri ân thầy cô”</w:t>
            </w:r>
            <w:r>
              <w:rPr>
                <w:sz w:val="26"/>
                <w:szCs w:val="26"/>
              </w:rPr>
              <w:t xml:space="preserve"> chào mừng ngày Nhà giáo Việt Nam 20/11 </w:t>
            </w:r>
          </w:p>
          <w:p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Tiết chào cờ thân thiện 12A5 với chủ đề “Tuổi trẻ và hoài bão”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Trực cờ và đài tưởng niệm xã Đức Liễu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đoàn tháng 11 (</w:t>
            </w:r>
            <w:r>
              <w:rPr>
                <w:rFonts w:hint="default"/>
                <w:sz w:val="26"/>
                <w:szCs w:val="26"/>
                <w:lang w:val="en-US"/>
              </w:rPr>
              <w:t>29</w:t>
            </w:r>
            <w:r>
              <w:rPr>
                <w:sz w:val="26"/>
                <w:szCs w:val="26"/>
              </w:rPr>
              <w:t>/10)</w:t>
            </w:r>
          </w:p>
          <w:p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hint="default"/>
                <w:b/>
                <w:bCs/>
                <w:sz w:val="26"/>
                <w:szCs w:val="26"/>
                <w:lang w:val="en-US"/>
              </w:rPr>
              <w:t xml:space="preserve">Chung kết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cuộc thi “Thanh niên thanh lịch” năm 2022 (7h30 ngày 30/10/2022)</w:t>
            </w:r>
          </w:p>
        </w:tc>
        <w:tc>
          <w:tcPr>
            <w:tcW w:w="2134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BCH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BCH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Cả trường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12A5</w:t>
            </w: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12A9</w:t>
            </w:r>
          </w:p>
          <w:p>
            <w:pPr>
              <w:jc w:val="center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Bí thư</w:t>
            </w:r>
          </w:p>
        </w:tc>
      </w:tr>
    </w:tbl>
    <w:tbl>
      <w:tblPr>
        <w:tblStyle w:val="3"/>
        <w:tblW w:w="97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auto"/>
          </w:tcPr>
          <w:p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4785" w:type="dxa"/>
            <w:shd w:val="clear" w:color="auto" w:fill="auto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TM. BTV ĐOÀN TRƯỜNG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auto"/>
          </w:tcPr>
          <w:p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BÍ THƯ</w:t>
            </w: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Tú Uyên</w:t>
            </w: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>
      <w:pPr>
        <w:ind w:left="5040"/>
        <w:jc w:val="center"/>
      </w:pPr>
    </w:p>
    <w:sectPr>
      <w:pgSz w:w="12240" w:h="15840"/>
      <w:pgMar w:top="284" w:right="1440" w:bottom="993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A610E"/>
    <w:rsid w:val="00104E4D"/>
    <w:rsid w:val="00190D5D"/>
    <w:rsid w:val="0022292E"/>
    <w:rsid w:val="002327B8"/>
    <w:rsid w:val="00261360"/>
    <w:rsid w:val="002B1900"/>
    <w:rsid w:val="00327528"/>
    <w:rsid w:val="00354237"/>
    <w:rsid w:val="004637F1"/>
    <w:rsid w:val="0048500A"/>
    <w:rsid w:val="004D4CD7"/>
    <w:rsid w:val="005900E9"/>
    <w:rsid w:val="005E0879"/>
    <w:rsid w:val="0066045C"/>
    <w:rsid w:val="00725EBB"/>
    <w:rsid w:val="007C62D3"/>
    <w:rsid w:val="008809B1"/>
    <w:rsid w:val="008D2D2B"/>
    <w:rsid w:val="008E1E0B"/>
    <w:rsid w:val="009A1D21"/>
    <w:rsid w:val="009B7B2D"/>
    <w:rsid w:val="009D32C2"/>
    <w:rsid w:val="00A939B2"/>
    <w:rsid w:val="00B42081"/>
    <w:rsid w:val="00BA610E"/>
    <w:rsid w:val="00BE5A76"/>
    <w:rsid w:val="00CB7F4C"/>
    <w:rsid w:val="00CD1EB4"/>
    <w:rsid w:val="00D13B28"/>
    <w:rsid w:val="00D57335"/>
    <w:rsid w:val="00D80395"/>
    <w:rsid w:val="00DC7462"/>
    <w:rsid w:val="00DD3A16"/>
    <w:rsid w:val="00E6468C"/>
    <w:rsid w:val="00F27AB4"/>
    <w:rsid w:val="00FD44F9"/>
    <w:rsid w:val="03B458DD"/>
    <w:rsid w:val="3E6B3538"/>
    <w:rsid w:val="410F68E5"/>
    <w:rsid w:val="4A880C1F"/>
    <w:rsid w:val="5E2C57D4"/>
    <w:rsid w:val="60BB363E"/>
    <w:rsid w:val="694C6B4B"/>
    <w:rsid w:val="7429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1517</Characters>
  <Lines>12</Lines>
  <Paragraphs>3</Paragraphs>
  <TotalTime>1</TotalTime>
  <ScaleCrop>false</ScaleCrop>
  <LinksUpToDate>false</LinksUpToDate>
  <CharactersWithSpaces>1779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2018-09-27T15:21:00Z</dcterms:created>
  <dc:creator>Admin</dc:creator>
  <cp:lastModifiedBy>HP</cp:lastModifiedBy>
  <dcterms:modified xsi:type="dcterms:W3CDTF">2022-10-01T09:06:04Z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E6A946BB174C4446A7A2694B51DAAB09</vt:lpwstr>
  </property>
</Properties>
</file>